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9" w:rsidRDefault="00B10C69" w:rsidP="00B10C69">
      <w:pPr>
        <w:jc w:val="center"/>
      </w:pPr>
    </w:p>
    <w:p w:rsidR="00B10C69" w:rsidRDefault="00B10C69" w:rsidP="00B10C69">
      <w:pPr>
        <w:jc w:val="center"/>
      </w:pPr>
    </w:p>
    <w:p w:rsidR="00B10C69" w:rsidRPr="00C94550" w:rsidRDefault="00B10C69" w:rsidP="00B10C69">
      <w:pPr>
        <w:jc w:val="center"/>
        <w:rPr>
          <w:rFonts w:ascii="Arial" w:hAnsi="Arial"/>
        </w:rPr>
      </w:pPr>
      <w:r w:rsidRPr="00C94550">
        <w:rPr>
          <w:rFonts w:ascii="Arial" w:hAnsi="Arial"/>
        </w:rPr>
        <w:t xml:space="preserve">АДМИНИСТРАЦИЯ </w:t>
      </w:r>
      <w:r w:rsidR="00C94550" w:rsidRPr="00C94550">
        <w:rPr>
          <w:rFonts w:ascii="Arial" w:hAnsi="Arial"/>
        </w:rPr>
        <w:t xml:space="preserve">ЗАМАНКУЛЬСКОГО СЕЛЬСКОГО ПОСЕЛЕНИЯ ПРАВОБЕРЕЖНОГО РАЙОНА РСО-АЛАНИЯ </w:t>
      </w:r>
    </w:p>
    <w:p w:rsidR="00B10C69" w:rsidRDefault="00B10C69" w:rsidP="00B10C69">
      <w:pPr>
        <w:jc w:val="center"/>
        <w:rPr>
          <w:b/>
        </w:rPr>
      </w:pPr>
    </w:p>
    <w:p w:rsidR="00775360" w:rsidRDefault="00775360" w:rsidP="00B10C69">
      <w:pPr>
        <w:jc w:val="center"/>
        <w:rPr>
          <w:b/>
        </w:rPr>
      </w:pPr>
    </w:p>
    <w:p w:rsidR="00775360" w:rsidRPr="00C94550" w:rsidRDefault="00775360" w:rsidP="00B10C69">
      <w:pPr>
        <w:jc w:val="center"/>
        <w:rPr>
          <w:b/>
        </w:rPr>
      </w:pPr>
    </w:p>
    <w:p w:rsidR="00B10C69" w:rsidRPr="00C94550" w:rsidRDefault="00B10C69" w:rsidP="00B10C69">
      <w:pPr>
        <w:jc w:val="center"/>
        <w:rPr>
          <w:b/>
        </w:rPr>
      </w:pPr>
      <w:proofErr w:type="gramStart"/>
      <w:r w:rsidRPr="00C94550">
        <w:rPr>
          <w:b/>
        </w:rPr>
        <w:t>П</w:t>
      </w:r>
      <w:proofErr w:type="gramEnd"/>
      <w:r w:rsidRPr="00C94550">
        <w:rPr>
          <w:b/>
        </w:rPr>
        <w:t xml:space="preserve"> О С Т А Н О В Л Е Н И Е</w:t>
      </w:r>
    </w:p>
    <w:p w:rsidR="00C94550" w:rsidRDefault="00C94550" w:rsidP="00C94550"/>
    <w:p w:rsidR="00775360" w:rsidRPr="00C94550" w:rsidRDefault="00775360" w:rsidP="00C94550"/>
    <w:p w:rsidR="00B10C69" w:rsidRPr="00C94550" w:rsidRDefault="00B10C69" w:rsidP="00C94550">
      <w:r w:rsidRPr="00C94550">
        <w:t xml:space="preserve">от </w:t>
      </w:r>
      <w:r w:rsidR="003C4907" w:rsidRPr="00C94550">
        <w:t>2</w:t>
      </w:r>
      <w:r w:rsidR="000103F4">
        <w:t>0</w:t>
      </w:r>
      <w:r w:rsidR="003C4907" w:rsidRPr="00C94550">
        <w:t xml:space="preserve"> февраля 2023 г. </w:t>
      </w:r>
      <w:r w:rsidR="00C94550" w:rsidRPr="00C94550">
        <w:t xml:space="preserve">                             </w:t>
      </w:r>
      <w:r w:rsidRPr="00C94550">
        <w:t xml:space="preserve"> № </w:t>
      </w:r>
      <w:r w:rsidR="000103F4">
        <w:t>3</w:t>
      </w:r>
      <w:r w:rsidR="00C94550" w:rsidRPr="00C94550">
        <w:t xml:space="preserve">                                               </w:t>
      </w:r>
      <w:proofErr w:type="spellStart"/>
      <w:r w:rsidR="00C94550" w:rsidRPr="00C94550">
        <w:t>с</w:t>
      </w:r>
      <w:proofErr w:type="gramStart"/>
      <w:r w:rsidR="00C94550" w:rsidRPr="00C94550">
        <w:t>.З</w:t>
      </w:r>
      <w:proofErr w:type="gramEnd"/>
      <w:r w:rsidR="00C94550" w:rsidRPr="00C94550">
        <w:t>аманкул</w:t>
      </w:r>
      <w:proofErr w:type="spellEnd"/>
    </w:p>
    <w:p w:rsidR="00B10C69" w:rsidRPr="00C94550" w:rsidRDefault="00B10C69" w:rsidP="00B10C69">
      <w:pPr>
        <w:jc w:val="center"/>
      </w:pPr>
    </w:p>
    <w:p w:rsidR="00B329EA" w:rsidRPr="00C94550" w:rsidRDefault="00B329EA" w:rsidP="00A64268">
      <w:pPr>
        <w:rPr>
          <w:b/>
        </w:rPr>
      </w:pPr>
    </w:p>
    <w:p w:rsidR="00C94550" w:rsidRPr="00C94550" w:rsidRDefault="004A48D3" w:rsidP="00C94550">
      <w:pPr>
        <w:rPr>
          <w:b/>
        </w:rPr>
      </w:pPr>
      <w:r w:rsidRPr="00C94550">
        <w:rPr>
          <w:b/>
          <w:bCs/>
        </w:rPr>
        <w:t xml:space="preserve">Об утверждении Порядка </w:t>
      </w:r>
      <w:r w:rsidRPr="00C94550">
        <w:rPr>
          <w:b/>
        </w:rPr>
        <w:t xml:space="preserve">финансирования мероприятий </w:t>
      </w:r>
    </w:p>
    <w:p w:rsidR="00C94550" w:rsidRPr="00C94550" w:rsidRDefault="004A48D3" w:rsidP="00C94550">
      <w:pPr>
        <w:rPr>
          <w:b/>
        </w:rPr>
      </w:pPr>
      <w:r w:rsidRPr="00C94550">
        <w:rPr>
          <w:b/>
        </w:rPr>
        <w:t>по улучшению условий и охране труда за счет средств</w:t>
      </w:r>
    </w:p>
    <w:p w:rsidR="00C94550" w:rsidRPr="00C94550" w:rsidRDefault="004A48D3" w:rsidP="00C94550">
      <w:pPr>
        <w:rPr>
          <w:b/>
        </w:rPr>
      </w:pPr>
      <w:r w:rsidRPr="00C94550">
        <w:rPr>
          <w:b/>
        </w:rPr>
        <w:t xml:space="preserve"> бюджета </w:t>
      </w:r>
      <w:proofErr w:type="spellStart"/>
      <w:r w:rsidR="00C94550" w:rsidRPr="00C94550">
        <w:rPr>
          <w:b/>
        </w:rPr>
        <w:t>Заманкульского</w:t>
      </w:r>
      <w:proofErr w:type="spellEnd"/>
      <w:r w:rsidR="00C94550" w:rsidRPr="00C94550">
        <w:rPr>
          <w:b/>
        </w:rPr>
        <w:t xml:space="preserve"> сельского поселения </w:t>
      </w:r>
    </w:p>
    <w:p w:rsidR="00B329EA" w:rsidRPr="00C94550" w:rsidRDefault="00C94550" w:rsidP="00C94550">
      <w:pPr>
        <w:rPr>
          <w:b/>
        </w:rPr>
      </w:pPr>
      <w:r w:rsidRPr="00C94550">
        <w:rPr>
          <w:b/>
        </w:rPr>
        <w:t xml:space="preserve">Правобережного района РСО-Алания </w:t>
      </w:r>
    </w:p>
    <w:p w:rsidR="00F20005" w:rsidRPr="00C94550" w:rsidRDefault="00F20005" w:rsidP="00142D62">
      <w:pPr>
        <w:autoSpaceDE w:val="0"/>
        <w:autoSpaceDN w:val="0"/>
        <w:adjustRightInd w:val="0"/>
        <w:ind w:firstLine="708"/>
        <w:jc w:val="both"/>
      </w:pPr>
    </w:p>
    <w:p w:rsidR="00142D62" w:rsidRDefault="004A48D3" w:rsidP="00F20005">
      <w:pPr>
        <w:autoSpaceDE w:val="0"/>
        <w:autoSpaceDN w:val="0"/>
        <w:adjustRightInd w:val="0"/>
        <w:ind w:firstLine="709"/>
        <w:jc w:val="both"/>
      </w:pPr>
      <w:proofErr w:type="gramStart"/>
      <w:r w:rsidRPr="00C94550">
        <w:t>В соответствии со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Уставом</w:t>
      </w:r>
      <w:proofErr w:type="gramEnd"/>
      <w:r w:rsidRPr="00C94550">
        <w:t xml:space="preserve"> </w:t>
      </w:r>
      <w:proofErr w:type="spellStart"/>
      <w:r w:rsidR="00C94550" w:rsidRPr="00C94550">
        <w:t>Заманкульского</w:t>
      </w:r>
      <w:proofErr w:type="spellEnd"/>
      <w:r w:rsidR="00C94550" w:rsidRPr="00C94550">
        <w:t xml:space="preserve"> сельского поселения Правобережного района РСО-Алания</w:t>
      </w:r>
      <w:proofErr w:type="gramStart"/>
      <w:r w:rsidR="00C94550" w:rsidRPr="00C94550">
        <w:t xml:space="preserve"> </w:t>
      </w:r>
      <w:r w:rsidR="00142D62" w:rsidRPr="00C94550">
        <w:t>:</w:t>
      </w:r>
      <w:proofErr w:type="gramEnd"/>
    </w:p>
    <w:p w:rsidR="00C94550" w:rsidRPr="00C94550" w:rsidRDefault="00C94550" w:rsidP="00C94550">
      <w:pPr>
        <w:autoSpaceDE w:val="0"/>
        <w:autoSpaceDN w:val="0"/>
        <w:adjustRightInd w:val="0"/>
        <w:ind w:firstLine="709"/>
        <w:jc w:val="center"/>
      </w:pPr>
      <w:r>
        <w:t>Постановляет:</w:t>
      </w:r>
    </w:p>
    <w:p w:rsidR="004A48D3" w:rsidRPr="00C94550" w:rsidRDefault="00C03E98" w:rsidP="004A48D3">
      <w:pPr>
        <w:ind w:firstLine="709"/>
        <w:jc w:val="both"/>
      </w:pPr>
      <w:r w:rsidRPr="00C94550">
        <w:t>1.</w:t>
      </w:r>
      <w:r w:rsidRPr="00C94550">
        <w:tab/>
      </w:r>
      <w:r w:rsidR="004A48D3" w:rsidRPr="00C94550">
        <w:t xml:space="preserve">Утвердить </w:t>
      </w:r>
      <w:r w:rsidR="004A48D3" w:rsidRPr="00C94550">
        <w:rPr>
          <w:bCs/>
        </w:rPr>
        <w:t>П</w:t>
      </w:r>
      <w:r w:rsidR="004A48D3" w:rsidRPr="00C94550">
        <w:t xml:space="preserve">орядок финансирования мероприятий по улучшению условий и охране труда за счет средств бюджета </w:t>
      </w:r>
      <w:proofErr w:type="spellStart"/>
      <w:r w:rsidR="00C94550" w:rsidRPr="00C94550">
        <w:t>Заманкульского</w:t>
      </w:r>
      <w:proofErr w:type="spellEnd"/>
      <w:r w:rsidR="00C94550" w:rsidRPr="00C94550">
        <w:t xml:space="preserve"> сельского поселения Правобережного района РСО-Алания </w:t>
      </w:r>
      <w:r w:rsidR="004A48D3" w:rsidRPr="00C94550">
        <w:t xml:space="preserve"> (далее - Порядок), согласно приложению к настоящему постановлению.</w:t>
      </w:r>
    </w:p>
    <w:p w:rsidR="004A48D3" w:rsidRPr="00C94550" w:rsidRDefault="00B329EA" w:rsidP="004A48D3">
      <w:pPr>
        <w:ind w:firstLine="709"/>
        <w:jc w:val="both"/>
      </w:pPr>
      <w:r w:rsidRPr="00C94550">
        <w:t>2.</w:t>
      </w:r>
      <w:r w:rsidRPr="00C94550">
        <w:tab/>
      </w:r>
      <w:r w:rsidR="004A48D3" w:rsidRPr="00C94550">
        <w:t>Установи</w:t>
      </w:r>
      <w:r w:rsidR="00C94550">
        <w:t>ть, что утвержденный настоящим П</w:t>
      </w:r>
      <w:r w:rsidR="004A48D3" w:rsidRPr="00C94550">
        <w:t>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B329EA" w:rsidRPr="00C94550" w:rsidRDefault="004A48D3" w:rsidP="004A48D3">
      <w:pPr>
        <w:ind w:firstLine="709"/>
        <w:jc w:val="both"/>
      </w:pPr>
      <w:r w:rsidRPr="00C94550">
        <w:t>3</w:t>
      </w:r>
      <w:r w:rsidR="00B329EA" w:rsidRPr="00C94550">
        <w:t>. Н</w:t>
      </w:r>
      <w:r w:rsidR="00602E5C" w:rsidRPr="00C94550">
        <w:t>астоящее п</w:t>
      </w:r>
      <w:r w:rsidR="00B329EA" w:rsidRPr="00C94550">
        <w:t>остановление вступает в силу после официального опубликования</w:t>
      </w:r>
      <w:r w:rsidR="005E0649">
        <w:t xml:space="preserve">  </w:t>
      </w:r>
      <w:bookmarkStart w:id="0" w:name="_GoBack"/>
      <w:bookmarkEnd w:id="0"/>
      <w:r w:rsidR="005E0649">
        <w:t xml:space="preserve"> на информационном стенде </w:t>
      </w:r>
      <w:r w:rsidR="003E77CE" w:rsidRPr="00C94550">
        <w:t xml:space="preserve"> и размещения на сайте администрации в сети «Интернет»</w:t>
      </w:r>
      <w:r w:rsidR="00C94550">
        <w:t xml:space="preserve"> </w:t>
      </w:r>
      <w:r w:rsidR="00C94550">
        <w:rPr>
          <w:lang w:val="en-US"/>
        </w:rPr>
        <w:t>http</w:t>
      </w:r>
      <w:r w:rsidR="00C94550">
        <w:t>://</w:t>
      </w:r>
      <w:proofErr w:type="spellStart"/>
      <w:r w:rsidR="00C94550">
        <w:rPr>
          <w:lang w:val="en-US"/>
        </w:rPr>
        <w:t>ams</w:t>
      </w:r>
      <w:proofErr w:type="spellEnd"/>
      <w:r w:rsidR="00C94550" w:rsidRPr="00C94550">
        <w:t>-</w:t>
      </w:r>
      <w:proofErr w:type="spellStart"/>
      <w:r w:rsidR="00C94550">
        <w:rPr>
          <w:lang w:val="en-US"/>
        </w:rPr>
        <w:t>zamankul</w:t>
      </w:r>
      <w:proofErr w:type="spellEnd"/>
      <w:r w:rsidR="00C94550" w:rsidRPr="00C94550">
        <w:t>.</w:t>
      </w:r>
      <w:proofErr w:type="spellStart"/>
      <w:r w:rsidR="00C94550">
        <w:rPr>
          <w:lang w:val="en-US"/>
        </w:rPr>
        <w:t>ru</w:t>
      </w:r>
      <w:proofErr w:type="spellEnd"/>
      <w:r w:rsidR="003E77CE" w:rsidRPr="00C94550">
        <w:t>.</w:t>
      </w:r>
    </w:p>
    <w:p w:rsidR="00B329EA" w:rsidRDefault="003E77CE" w:rsidP="00F20005">
      <w:pPr>
        <w:ind w:firstLine="709"/>
        <w:contextualSpacing/>
        <w:jc w:val="both"/>
      </w:pPr>
      <w:r w:rsidRPr="00C94550">
        <w:t>4</w:t>
      </w:r>
      <w:r w:rsidR="00B329EA" w:rsidRPr="00C94550">
        <w:t xml:space="preserve">. </w:t>
      </w:r>
      <w:proofErr w:type="gramStart"/>
      <w:r w:rsidR="00B329EA" w:rsidRPr="00C94550">
        <w:t>Контроль за</w:t>
      </w:r>
      <w:proofErr w:type="gramEnd"/>
      <w:r w:rsidR="00B329EA" w:rsidRPr="00C94550">
        <w:t xml:space="preserve"> исполнением настоящего </w:t>
      </w:r>
      <w:r w:rsidR="00602E5C" w:rsidRPr="00C94550">
        <w:t>п</w:t>
      </w:r>
      <w:r w:rsidR="00B329EA" w:rsidRPr="00C94550">
        <w:t xml:space="preserve">остановления </w:t>
      </w:r>
      <w:r w:rsidRPr="00C94550">
        <w:t>оставляю за собой.</w:t>
      </w:r>
    </w:p>
    <w:p w:rsidR="00775360" w:rsidRDefault="00775360" w:rsidP="00F20005">
      <w:pPr>
        <w:ind w:firstLine="709"/>
        <w:contextualSpacing/>
        <w:jc w:val="both"/>
      </w:pPr>
    </w:p>
    <w:p w:rsidR="00775360" w:rsidRDefault="00775360" w:rsidP="00F20005">
      <w:pPr>
        <w:ind w:firstLine="709"/>
        <w:contextualSpacing/>
        <w:jc w:val="both"/>
      </w:pPr>
    </w:p>
    <w:p w:rsidR="00775360" w:rsidRDefault="00775360" w:rsidP="00F20005">
      <w:pPr>
        <w:ind w:firstLine="709"/>
        <w:contextualSpacing/>
        <w:jc w:val="both"/>
      </w:pPr>
    </w:p>
    <w:p w:rsidR="00775360" w:rsidRDefault="00775360" w:rsidP="00F20005">
      <w:pPr>
        <w:ind w:firstLine="709"/>
        <w:contextualSpacing/>
        <w:jc w:val="both"/>
      </w:pPr>
    </w:p>
    <w:p w:rsidR="00775360" w:rsidRPr="00C94550" w:rsidRDefault="00775360" w:rsidP="00F20005">
      <w:pPr>
        <w:ind w:firstLine="709"/>
        <w:contextualSpacing/>
        <w:jc w:val="both"/>
      </w:pPr>
    </w:p>
    <w:p w:rsidR="00B329EA" w:rsidRPr="00C94550" w:rsidRDefault="00B329EA" w:rsidP="00B329EA">
      <w:pPr>
        <w:autoSpaceDE w:val="0"/>
        <w:autoSpaceDN w:val="0"/>
        <w:adjustRightInd w:val="0"/>
        <w:spacing w:line="192" w:lineRule="auto"/>
        <w:outlineLvl w:val="0"/>
      </w:pPr>
    </w:p>
    <w:p w:rsidR="00B329EA" w:rsidRPr="00C94550" w:rsidRDefault="00B329EA" w:rsidP="00B329EA">
      <w:pPr>
        <w:autoSpaceDE w:val="0"/>
        <w:autoSpaceDN w:val="0"/>
        <w:adjustRightInd w:val="0"/>
        <w:spacing w:line="192" w:lineRule="auto"/>
        <w:outlineLvl w:val="0"/>
      </w:pPr>
    </w:p>
    <w:p w:rsidR="00B329EA" w:rsidRPr="00C94550" w:rsidRDefault="00C94550" w:rsidP="004A48D3">
      <w:pPr>
        <w:autoSpaceDE w:val="0"/>
        <w:autoSpaceDN w:val="0"/>
        <w:adjustRightInd w:val="0"/>
        <w:spacing w:line="192" w:lineRule="auto"/>
        <w:outlineLvl w:val="0"/>
      </w:pPr>
      <w:r>
        <w:t xml:space="preserve">Глава </w:t>
      </w:r>
      <w:proofErr w:type="spellStart"/>
      <w:r>
        <w:t>Заманкульского</w:t>
      </w:r>
      <w:proofErr w:type="spellEnd"/>
      <w:r>
        <w:t xml:space="preserve"> сельского поселения </w:t>
      </w:r>
      <w:r w:rsidR="00B329EA" w:rsidRPr="00C94550">
        <w:tab/>
      </w:r>
      <w:r w:rsidR="004A48D3" w:rsidRPr="00C94550">
        <w:tab/>
      </w:r>
      <w:r w:rsidR="004A48D3" w:rsidRPr="00C94550">
        <w:tab/>
      </w:r>
      <w:r w:rsidR="004A48D3" w:rsidRPr="00C94550">
        <w:tab/>
      </w:r>
      <w:r>
        <w:t xml:space="preserve">М.М. </w:t>
      </w:r>
      <w:proofErr w:type="spellStart"/>
      <w:r>
        <w:t>Хадиков</w:t>
      </w:r>
      <w:proofErr w:type="spellEnd"/>
      <w:r>
        <w:t xml:space="preserve"> </w:t>
      </w:r>
    </w:p>
    <w:p w:rsidR="00A64268" w:rsidRPr="00C94550" w:rsidRDefault="00A64268" w:rsidP="00A64268">
      <w:pPr>
        <w:autoSpaceDE w:val="0"/>
        <w:autoSpaceDN w:val="0"/>
        <w:adjustRightInd w:val="0"/>
        <w:jc w:val="both"/>
        <w:outlineLvl w:val="0"/>
      </w:pPr>
    </w:p>
    <w:p w:rsidR="008C7BA3" w:rsidRPr="00C94550" w:rsidRDefault="008C7BA3" w:rsidP="00A64268">
      <w:pPr>
        <w:autoSpaceDE w:val="0"/>
        <w:autoSpaceDN w:val="0"/>
        <w:adjustRightInd w:val="0"/>
        <w:jc w:val="both"/>
        <w:outlineLvl w:val="0"/>
      </w:pPr>
    </w:p>
    <w:p w:rsidR="008C7BA3" w:rsidRPr="00C94550" w:rsidRDefault="008C7BA3" w:rsidP="00A64268">
      <w:pPr>
        <w:autoSpaceDE w:val="0"/>
        <w:autoSpaceDN w:val="0"/>
        <w:adjustRightInd w:val="0"/>
        <w:jc w:val="both"/>
        <w:outlineLvl w:val="0"/>
      </w:pPr>
    </w:p>
    <w:p w:rsidR="008C7BA3" w:rsidRPr="00C94550" w:rsidRDefault="008C7BA3" w:rsidP="00A64268">
      <w:pPr>
        <w:autoSpaceDE w:val="0"/>
        <w:autoSpaceDN w:val="0"/>
        <w:adjustRightInd w:val="0"/>
        <w:jc w:val="both"/>
        <w:outlineLvl w:val="0"/>
      </w:pPr>
    </w:p>
    <w:p w:rsidR="004A48D3" w:rsidRPr="00C94550" w:rsidRDefault="004A48D3" w:rsidP="000D5E72">
      <w:pPr>
        <w:autoSpaceDE w:val="0"/>
        <w:autoSpaceDN w:val="0"/>
        <w:adjustRightInd w:val="0"/>
        <w:ind w:left="4248" w:firstLine="708"/>
        <w:outlineLvl w:val="0"/>
      </w:pPr>
    </w:p>
    <w:p w:rsidR="003C4907" w:rsidRDefault="003C4907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C94550" w:rsidRPr="00C94550" w:rsidRDefault="00C94550" w:rsidP="000D5E72">
      <w:pPr>
        <w:autoSpaceDE w:val="0"/>
        <w:autoSpaceDN w:val="0"/>
        <w:adjustRightInd w:val="0"/>
        <w:ind w:left="4248" w:firstLine="708"/>
        <w:outlineLvl w:val="0"/>
      </w:pPr>
    </w:p>
    <w:p w:rsidR="00B329EA" w:rsidRPr="00C94550" w:rsidRDefault="00C94550" w:rsidP="000D5E72">
      <w:pPr>
        <w:autoSpaceDE w:val="0"/>
        <w:autoSpaceDN w:val="0"/>
        <w:adjustRightInd w:val="0"/>
        <w:ind w:left="4248" w:firstLine="708"/>
        <w:outlineLvl w:val="0"/>
        <w:rPr>
          <w:color w:val="000000"/>
          <w:lang w:bidi="ru-RU"/>
        </w:rPr>
      </w:pPr>
      <w:r>
        <w:t xml:space="preserve">                                 </w:t>
      </w:r>
      <w:r w:rsidR="00B329EA" w:rsidRPr="00C94550">
        <w:t>УТВЕРЖДЕН</w:t>
      </w:r>
    </w:p>
    <w:p w:rsidR="00B329EA" w:rsidRDefault="0066012A" w:rsidP="000D5E72">
      <w:pPr>
        <w:autoSpaceDE w:val="0"/>
        <w:autoSpaceDN w:val="0"/>
        <w:adjustRightInd w:val="0"/>
        <w:ind w:left="3540"/>
        <w:jc w:val="center"/>
        <w:outlineLvl w:val="0"/>
      </w:pPr>
      <w:r w:rsidRPr="00C94550">
        <w:t xml:space="preserve">            </w:t>
      </w:r>
      <w:r w:rsidR="00C94550">
        <w:t xml:space="preserve">                      </w:t>
      </w:r>
      <w:r w:rsidRPr="00C94550">
        <w:t xml:space="preserve"> </w:t>
      </w:r>
      <w:r w:rsidR="00B329EA" w:rsidRPr="00C94550">
        <w:t>постановлением администрации</w:t>
      </w:r>
    </w:p>
    <w:p w:rsidR="00C94550" w:rsidRPr="00C94550" w:rsidRDefault="00C94550" w:rsidP="000D5E72">
      <w:pPr>
        <w:autoSpaceDE w:val="0"/>
        <w:autoSpaceDN w:val="0"/>
        <w:adjustRightInd w:val="0"/>
        <w:ind w:left="3540"/>
        <w:jc w:val="center"/>
        <w:outlineLvl w:val="0"/>
      </w:pPr>
      <w:r>
        <w:t xml:space="preserve">                              </w:t>
      </w:r>
      <w:proofErr w:type="spellStart"/>
      <w:r>
        <w:t>Заманкульского</w:t>
      </w:r>
      <w:proofErr w:type="spellEnd"/>
      <w:r>
        <w:t xml:space="preserve"> сельского поселения </w:t>
      </w:r>
    </w:p>
    <w:p w:rsidR="00B329EA" w:rsidRPr="00C94550" w:rsidRDefault="00C94550" w:rsidP="0066012A">
      <w:pPr>
        <w:autoSpaceDE w:val="0"/>
        <w:autoSpaceDN w:val="0"/>
        <w:adjustRightInd w:val="0"/>
        <w:ind w:left="4248" w:firstLine="708"/>
        <w:outlineLvl w:val="0"/>
      </w:pPr>
      <w:r>
        <w:t xml:space="preserve">                   </w:t>
      </w:r>
      <w:r w:rsidR="003C4907" w:rsidRPr="00C94550">
        <w:t>о</w:t>
      </w:r>
      <w:r w:rsidR="00B329EA" w:rsidRPr="00C94550">
        <w:t>т</w:t>
      </w:r>
      <w:r w:rsidR="003C4907" w:rsidRPr="00C94550">
        <w:t xml:space="preserve"> 2</w:t>
      </w:r>
      <w:r w:rsidR="000103F4">
        <w:t>0</w:t>
      </w:r>
      <w:r w:rsidR="003C4907" w:rsidRPr="00C94550">
        <w:t xml:space="preserve"> февраля 2023 г. </w:t>
      </w:r>
      <w:r w:rsidR="00B329EA" w:rsidRPr="00C94550">
        <w:t>№</w:t>
      </w:r>
      <w:r w:rsidR="003C4907" w:rsidRPr="00C94550">
        <w:t xml:space="preserve"> </w:t>
      </w:r>
      <w:r w:rsidR="000103F4">
        <w:t>3</w:t>
      </w:r>
    </w:p>
    <w:p w:rsidR="00B329EA" w:rsidRPr="00C94550" w:rsidRDefault="00C94550" w:rsidP="0066012A">
      <w:pPr>
        <w:autoSpaceDE w:val="0"/>
        <w:autoSpaceDN w:val="0"/>
        <w:adjustRightInd w:val="0"/>
        <w:ind w:left="4248" w:firstLine="708"/>
        <w:outlineLvl w:val="0"/>
      </w:pPr>
      <w:r>
        <w:t xml:space="preserve">                                 </w:t>
      </w:r>
      <w:r w:rsidR="00B329EA" w:rsidRPr="00C94550">
        <w:t>(приложение</w:t>
      </w:r>
      <w:proofErr w:type="gramStart"/>
      <w:r>
        <w:t>1</w:t>
      </w:r>
      <w:proofErr w:type="gramEnd"/>
      <w:r w:rsidR="00B329EA" w:rsidRPr="00C94550">
        <w:t>)</w:t>
      </w:r>
    </w:p>
    <w:p w:rsidR="00B329EA" w:rsidRPr="00C94550" w:rsidRDefault="00B329EA" w:rsidP="00B329EA">
      <w:pPr>
        <w:autoSpaceDE w:val="0"/>
        <w:autoSpaceDN w:val="0"/>
        <w:adjustRightInd w:val="0"/>
        <w:jc w:val="both"/>
        <w:outlineLvl w:val="0"/>
        <w:rPr>
          <w:color w:val="000000"/>
          <w:lang w:bidi="ru-RU"/>
        </w:rPr>
      </w:pPr>
    </w:p>
    <w:p w:rsidR="00394767" w:rsidRPr="00C94550" w:rsidRDefault="00394767" w:rsidP="00B329EA">
      <w:pPr>
        <w:autoSpaceDE w:val="0"/>
        <w:autoSpaceDN w:val="0"/>
        <w:adjustRightInd w:val="0"/>
        <w:jc w:val="both"/>
        <w:outlineLvl w:val="0"/>
        <w:rPr>
          <w:color w:val="000000"/>
          <w:lang w:bidi="ru-RU"/>
        </w:rPr>
      </w:pPr>
    </w:p>
    <w:p w:rsidR="00B448BC" w:rsidRPr="00C94550" w:rsidRDefault="00B448BC" w:rsidP="00B448BC">
      <w:pPr>
        <w:autoSpaceDE w:val="0"/>
        <w:autoSpaceDN w:val="0"/>
        <w:adjustRightInd w:val="0"/>
        <w:jc w:val="center"/>
        <w:outlineLvl w:val="0"/>
        <w:rPr>
          <w:b/>
          <w:bCs/>
          <w:color w:val="7030A0"/>
        </w:rPr>
      </w:pPr>
      <w:r w:rsidRPr="00C94550">
        <w:rPr>
          <w:b/>
          <w:bCs/>
        </w:rPr>
        <w:t xml:space="preserve">Порядок </w:t>
      </w:r>
      <w:r w:rsidR="004A48D3" w:rsidRPr="00C94550">
        <w:rPr>
          <w:b/>
        </w:rPr>
        <w:t xml:space="preserve">финансирования мероприятий по улучшению условий и охране труда за счет средств бюджета </w:t>
      </w:r>
      <w:proofErr w:type="spellStart"/>
      <w:r w:rsidR="00C94550" w:rsidRPr="00C94550">
        <w:rPr>
          <w:b/>
        </w:rPr>
        <w:t>Заманкульского</w:t>
      </w:r>
      <w:proofErr w:type="spellEnd"/>
      <w:r w:rsidR="00C94550" w:rsidRPr="00C94550">
        <w:rPr>
          <w:b/>
        </w:rPr>
        <w:t xml:space="preserve"> сельского поселения Правобережного района РСО-Алания </w:t>
      </w:r>
    </w:p>
    <w:p w:rsidR="00B329EA" w:rsidRPr="00C94550" w:rsidRDefault="00B329EA" w:rsidP="00775360">
      <w:pPr>
        <w:autoSpaceDE w:val="0"/>
        <w:autoSpaceDN w:val="0"/>
        <w:adjustRightInd w:val="0"/>
        <w:rPr>
          <w:color w:val="000000"/>
          <w:lang w:bidi="ru-RU"/>
        </w:rPr>
      </w:pPr>
    </w:p>
    <w:p w:rsidR="004A48D3" w:rsidRPr="00C94550" w:rsidRDefault="00AD129D" w:rsidP="004A48D3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94550">
        <w:rPr>
          <w:bCs/>
          <w:sz w:val="24"/>
          <w:szCs w:val="24"/>
        </w:rPr>
        <w:t>1.</w:t>
      </w:r>
      <w:r w:rsidR="004A48D3" w:rsidRPr="00C94550">
        <w:rPr>
          <w:sz w:val="24"/>
          <w:szCs w:val="24"/>
        </w:rPr>
        <w:t xml:space="preserve"> </w:t>
      </w:r>
      <w:proofErr w:type="gramStart"/>
      <w:r w:rsidR="004A48D3" w:rsidRPr="00C94550">
        <w:rPr>
          <w:sz w:val="24"/>
          <w:szCs w:val="24"/>
        </w:rPr>
        <w:t xml:space="preserve">Настоящий Порядок </w:t>
      </w:r>
      <w:r w:rsidR="00C94550" w:rsidRPr="00C94550">
        <w:rPr>
          <w:sz w:val="24"/>
          <w:szCs w:val="24"/>
        </w:rPr>
        <w:t>финансирования мероприятий по улучшению условий и охране труда за счет средств бюджета</w:t>
      </w:r>
      <w:r w:rsidR="00C94550" w:rsidRPr="00C94550">
        <w:t xml:space="preserve"> </w:t>
      </w:r>
      <w:proofErr w:type="spellStart"/>
      <w:r w:rsidR="00C94550" w:rsidRPr="00C94550">
        <w:rPr>
          <w:sz w:val="24"/>
          <w:szCs w:val="24"/>
        </w:rPr>
        <w:t>Заманкульского</w:t>
      </w:r>
      <w:proofErr w:type="spellEnd"/>
      <w:r w:rsidR="00C94550" w:rsidRPr="00C94550">
        <w:rPr>
          <w:sz w:val="24"/>
          <w:szCs w:val="24"/>
        </w:rPr>
        <w:t xml:space="preserve"> сельского поселения Правобережного района РСО-Алания </w:t>
      </w:r>
      <w:r w:rsidR="004A48D3" w:rsidRPr="00C94550">
        <w:rPr>
          <w:sz w:val="24"/>
          <w:szCs w:val="24"/>
        </w:rPr>
        <w:t xml:space="preserve">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proofErr w:type="spellStart"/>
      <w:r w:rsidR="00C94550" w:rsidRPr="00C94550">
        <w:rPr>
          <w:sz w:val="24"/>
          <w:szCs w:val="24"/>
        </w:rPr>
        <w:t>Заманкульского</w:t>
      </w:r>
      <w:proofErr w:type="spellEnd"/>
      <w:r w:rsidR="00C94550" w:rsidRPr="00C94550">
        <w:rPr>
          <w:sz w:val="24"/>
          <w:szCs w:val="24"/>
        </w:rPr>
        <w:t xml:space="preserve"> сельского поселения Правобережного района РСО-Алания </w:t>
      </w:r>
      <w:r w:rsidR="004A48D3" w:rsidRPr="00C94550">
        <w:rPr>
          <w:sz w:val="24"/>
          <w:szCs w:val="24"/>
        </w:rPr>
        <w:t xml:space="preserve"> и распространяется на муниципальные учреждения, финансируемые из средств местного бюджета</w:t>
      </w:r>
      <w:proofErr w:type="gramEnd"/>
      <w:r w:rsidR="004A48D3" w:rsidRPr="00C94550">
        <w:rPr>
          <w:sz w:val="24"/>
          <w:szCs w:val="24"/>
        </w:rPr>
        <w:t xml:space="preserve"> </w:t>
      </w:r>
      <w:r w:rsidR="0034261E">
        <w:rPr>
          <w:sz w:val="24"/>
          <w:szCs w:val="24"/>
        </w:rPr>
        <w:t xml:space="preserve">Правобережного района </w:t>
      </w:r>
    </w:p>
    <w:p w:rsidR="009E2525" w:rsidRPr="00C94550" w:rsidRDefault="00F36094" w:rsidP="00F36094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567"/>
        <w:rPr>
          <w:sz w:val="24"/>
          <w:szCs w:val="24"/>
        </w:rPr>
      </w:pPr>
      <w:r w:rsidRPr="00C94550">
        <w:rPr>
          <w:sz w:val="24"/>
          <w:szCs w:val="24"/>
        </w:rPr>
        <w:t>2.</w:t>
      </w:r>
      <w:r w:rsidR="001A6D8B" w:rsidRPr="00C94550">
        <w:rPr>
          <w:sz w:val="24"/>
          <w:szCs w:val="24"/>
        </w:rPr>
        <w:t xml:space="preserve"> </w:t>
      </w:r>
      <w:r w:rsidR="009E2525" w:rsidRPr="00C94550">
        <w:rPr>
          <w:sz w:val="24"/>
          <w:szCs w:val="24"/>
        </w:rPr>
        <w:t xml:space="preserve">Финансирование мероприятий по улучшению условий и охране труда в </w:t>
      </w:r>
      <w:r w:rsidR="00534525" w:rsidRPr="00C94550">
        <w:rPr>
          <w:sz w:val="24"/>
          <w:szCs w:val="24"/>
        </w:rPr>
        <w:t xml:space="preserve">муниципальных </w:t>
      </w:r>
      <w:r w:rsidR="009E2525" w:rsidRPr="00C94550">
        <w:rPr>
          <w:sz w:val="24"/>
          <w:szCs w:val="24"/>
        </w:rPr>
        <w:t xml:space="preserve">учреждениях, осуществляется за счет средств бюджета </w:t>
      </w:r>
      <w:proofErr w:type="spellStart"/>
      <w:r w:rsidR="00C94550" w:rsidRPr="00C94550">
        <w:rPr>
          <w:sz w:val="24"/>
          <w:szCs w:val="24"/>
        </w:rPr>
        <w:t>Заманкульского</w:t>
      </w:r>
      <w:proofErr w:type="spellEnd"/>
      <w:r w:rsidR="00C94550" w:rsidRPr="00C94550">
        <w:rPr>
          <w:sz w:val="24"/>
          <w:szCs w:val="24"/>
        </w:rPr>
        <w:t xml:space="preserve"> сельского поселения Правобережного района РСО-Алания</w:t>
      </w:r>
      <w:proofErr w:type="gramStart"/>
      <w:r w:rsidR="00C94550" w:rsidRPr="00C94550">
        <w:rPr>
          <w:sz w:val="24"/>
          <w:szCs w:val="24"/>
        </w:rPr>
        <w:t xml:space="preserve"> </w:t>
      </w:r>
      <w:r w:rsidR="001E78DE">
        <w:rPr>
          <w:sz w:val="24"/>
          <w:szCs w:val="24"/>
        </w:rPr>
        <w:t>,</w:t>
      </w:r>
      <w:proofErr w:type="gramEnd"/>
      <w:r w:rsidR="001E78DE">
        <w:rPr>
          <w:sz w:val="24"/>
          <w:szCs w:val="24"/>
        </w:rPr>
        <w:t xml:space="preserve"> добровольных взносов организаций и физических лиц, а также за счет средств внебюджетных источников </w:t>
      </w:r>
      <w:r w:rsidR="009E2525" w:rsidRPr="00C94550">
        <w:rPr>
          <w:sz w:val="24"/>
          <w:szCs w:val="24"/>
        </w:rPr>
        <w:t>.</w:t>
      </w:r>
    </w:p>
    <w:p w:rsidR="009E2525" w:rsidRPr="00C94550" w:rsidRDefault="00CD4D87" w:rsidP="00F36094">
      <w:pPr>
        <w:pStyle w:val="20"/>
        <w:shd w:val="clear" w:color="auto" w:fill="auto"/>
        <w:tabs>
          <w:tab w:val="left" w:pos="862"/>
        </w:tabs>
        <w:spacing w:before="0" w:after="0" w:line="240" w:lineRule="auto"/>
        <w:ind w:firstLine="567"/>
        <w:rPr>
          <w:sz w:val="24"/>
          <w:szCs w:val="24"/>
        </w:rPr>
      </w:pPr>
      <w:r w:rsidRPr="00C94550">
        <w:rPr>
          <w:sz w:val="24"/>
          <w:szCs w:val="24"/>
        </w:rPr>
        <w:t>3.</w:t>
      </w:r>
      <w:r w:rsidR="009E2525" w:rsidRPr="00C94550">
        <w:rPr>
          <w:sz w:val="24"/>
          <w:szCs w:val="24"/>
        </w:rPr>
        <w:t xml:space="preserve"> Финансирование мероприятий по улучшению условий и охране труда </w:t>
      </w:r>
      <w:r w:rsidR="00757F99">
        <w:rPr>
          <w:sz w:val="24"/>
          <w:szCs w:val="24"/>
        </w:rPr>
        <w:t>работо</w:t>
      </w:r>
      <w:r w:rsidR="001E78DE">
        <w:rPr>
          <w:sz w:val="24"/>
          <w:szCs w:val="24"/>
        </w:rPr>
        <w:t xml:space="preserve">дателями </w:t>
      </w:r>
      <w:r w:rsidR="009E2525" w:rsidRPr="00C94550">
        <w:rPr>
          <w:sz w:val="24"/>
          <w:szCs w:val="24"/>
        </w:rPr>
        <w:t>осуществляется</w:t>
      </w:r>
      <w:r w:rsidR="002B67BE" w:rsidRPr="00C94550">
        <w:rPr>
          <w:sz w:val="24"/>
          <w:szCs w:val="24"/>
        </w:rPr>
        <w:t xml:space="preserve"> </w:t>
      </w:r>
      <w:r w:rsidR="001E78DE">
        <w:rPr>
          <w:sz w:val="24"/>
          <w:szCs w:val="24"/>
        </w:rPr>
        <w:t xml:space="preserve"> в размере не менее 0,2 процента суммы затрат на производство продукции (работ,</w:t>
      </w:r>
      <w:r w:rsidR="00757F99">
        <w:rPr>
          <w:sz w:val="24"/>
          <w:szCs w:val="24"/>
        </w:rPr>
        <w:t xml:space="preserve"> </w:t>
      </w:r>
      <w:r w:rsidR="001E78DE">
        <w:rPr>
          <w:sz w:val="24"/>
          <w:szCs w:val="24"/>
        </w:rPr>
        <w:t xml:space="preserve">услуг), </w:t>
      </w:r>
      <w:r w:rsidR="002B67BE" w:rsidRPr="00C94550">
        <w:rPr>
          <w:sz w:val="24"/>
          <w:szCs w:val="24"/>
        </w:rPr>
        <w:t>по следующим перечням:</w:t>
      </w:r>
    </w:p>
    <w:p w:rsidR="002B67BE" w:rsidRPr="00C94550" w:rsidRDefault="002B67BE" w:rsidP="002B67BE">
      <w:pPr>
        <w:pStyle w:val="20"/>
        <w:shd w:val="clear" w:color="auto" w:fill="auto"/>
        <w:tabs>
          <w:tab w:val="left" w:pos="1104"/>
        </w:tabs>
        <w:spacing w:before="0" w:after="0" w:line="240" w:lineRule="auto"/>
        <w:ind w:firstLine="567"/>
        <w:rPr>
          <w:sz w:val="24"/>
          <w:szCs w:val="24"/>
        </w:rPr>
      </w:pPr>
      <w:r w:rsidRPr="00C94550">
        <w:rPr>
          <w:sz w:val="24"/>
          <w:szCs w:val="24"/>
        </w:rPr>
        <w:t>3.1. Перечень мероприят</w:t>
      </w:r>
      <w:r w:rsidR="001E78DE">
        <w:rPr>
          <w:sz w:val="24"/>
          <w:szCs w:val="24"/>
        </w:rPr>
        <w:t>ий по улучшению условий и охраны</w:t>
      </w:r>
      <w:r w:rsidRPr="00C94550">
        <w:rPr>
          <w:sz w:val="24"/>
          <w:szCs w:val="24"/>
        </w:rPr>
        <w:t xml:space="preserve"> труда, ликвидации или снижению уровней профессиональных рисков либо недопущению повышения их уровней</w:t>
      </w:r>
      <w:r w:rsidR="001E78DE">
        <w:rPr>
          <w:sz w:val="24"/>
          <w:szCs w:val="24"/>
        </w:rPr>
        <w:t>:</w:t>
      </w:r>
    </w:p>
    <w:p w:rsidR="002B67BE" w:rsidRPr="00C94550" w:rsidRDefault="001E78DE" w:rsidP="002B67BE">
      <w:pPr>
        <w:pStyle w:val="20"/>
        <w:shd w:val="clear" w:color="auto" w:fill="auto"/>
        <w:tabs>
          <w:tab w:val="left" w:pos="8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2B67BE" w:rsidRPr="00C94550">
        <w:rPr>
          <w:sz w:val="24"/>
          <w:szCs w:val="24"/>
        </w:rPr>
        <w:t xml:space="preserve"> 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</w:t>
      </w:r>
    </w:p>
    <w:p w:rsidR="001E78DE" w:rsidRPr="00C94550" w:rsidRDefault="001E78DE" w:rsidP="001E78DE">
      <w:pPr>
        <w:pStyle w:val="20"/>
        <w:shd w:val="clear" w:color="auto" w:fill="auto"/>
        <w:tabs>
          <w:tab w:val="left" w:pos="9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94550">
        <w:rPr>
          <w:sz w:val="24"/>
          <w:szCs w:val="24"/>
        </w:rPr>
        <w:t xml:space="preserve">внедрение </w:t>
      </w:r>
      <w:r>
        <w:rPr>
          <w:sz w:val="24"/>
          <w:szCs w:val="24"/>
        </w:rPr>
        <w:t>систем (устройств) автоматического и дистанцио</w:t>
      </w:r>
      <w:r w:rsidR="00757F99">
        <w:rPr>
          <w:sz w:val="24"/>
          <w:szCs w:val="24"/>
        </w:rPr>
        <w:t>нного управления и регулирован</w:t>
      </w:r>
      <w:r>
        <w:rPr>
          <w:sz w:val="24"/>
          <w:szCs w:val="24"/>
        </w:rPr>
        <w:t>ия производств</w:t>
      </w:r>
      <w:r w:rsidR="00757F99">
        <w:rPr>
          <w:sz w:val="24"/>
          <w:szCs w:val="24"/>
        </w:rPr>
        <w:t>енным оборудованием, технологиче</w:t>
      </w:r>
      <w:r>
        <w:rPr>
          <w:sz w:val="24"/>
          <w:szCs w:val="24"/>
        </w:rPr>
        <w:t>скими процессами, подъемными и транспорт</w:t>
      </w:r>
      <w:r w:rsidR="00757F99">
        <w:rPr>
          <w:sz w:val="24"/>
          <w:szCs w:val="24"/>
        </w:rPr>
        <w:t>ными устройствами;</w:t>
      </w:r>
    </w:p>
    <w:p w:rsidR="002B67BE" w:rsidRPr="00C94550" w:rsidRDefault="001E78DE" w:rsidP="00BB5EC4">
      <w:pPr>
        <w:pStyle w:val="20"/>
        <w:shd w:val="clear" w:color="auto" w:fill="auto"/>
        <w:tabs>
          <w:tab w:val="left" w:pos="8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B67BE" w:rsidRPr="00C94550">
        <w:rPr>
          <w:sz w:val="24"/>
          <w:szCs w:val="24"/>
        </w:rPr>
        <w:t xml:space="preserve">приобретение и монтаж средств сигнализации о нарушении штатного функционирования производственного оборудования, средств </w:t>
      </w:r>
      <w:r w:rsidR="002B67BE" w:rsidRPr="00C94550">
        <w:rPr>
          <w:rStyle w:val="212pt"/>
        </w:rPr>
        <w:t xml:space="preserve">аварийной </w:t>
      </w:r>
      <w:r w:rsidR="002B67BE" w:rsidRPr="00C94550">
        <w:rPr>
          <w:sz w:val="24"/>
          <w:szCs w:val="24"/>
        </w:rPr>
        <w:t>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2B67BE" w:rsidRPr="00C94550" w:rsidRDefault="00757F99" w:rsidP="00BB5EC4">
      <w:pPr>
        <w:pStyle w:val="20"/>
        <w:shd w:val="clear" w:color="auto" w:fill="auto"/>
        <w:tabs>
          <w:tab w:val="left" w:pos="104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B67BE" w:rsidRPr="00C94550">
        <w:rPr>
          <w:sz w:val="24"/>
          <w:szCs w:val="24"/>
        </w:rPr>
        <w:t xml:space="preserve">устройство </w:t>
      </w:r>
      <w:r w:rsidR="00E75DDB">
        <w:rPr>
          <w:sz w:val="24"/>
          <w:szCs w:val="24"/>
        </w:rPr>
        <w:t>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</w:t>
      </w:r>
    </w:p>
    <w:p w:rsidR="002B67BE" w:rsidRDefault="00E75DDB" w:rsidP="00E75DDB">
      <w:pPr>
        <w:pStyle w:val="20"/>
        <w:shd w:val="clear" w:color="auto" w:fill="auto"/>
        <w:tabs>
          <w:tab w:val="left" w:pos="104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 w:rsidR="002B67BE" w:rsidRPr="00C94550">
        <w:rPr>
          <w:sz w:val="24"/>
          <w:szCs w:val="24"/>
        </w:rPr>
        <w:t xml:space="preserve">устройство новых и (или) </w:t>
      </w:r>
      <w:r>
        <w:rPr>
          <w:sz w:val="24"/>
          <w:szCs w:val="24"/>
        </w:rPr>
        <w:t xml:space="preserve">модернизация </w:t>
      </w:r>
      <w:r w:rsidR="002B67BE" w:rsidRPr="00C94550">
        <w:rPr>
          <w:sz w:val="24"/>
          <w:szCs w:val="24"/>
        </w:rPr>
        <w:t xml:space="preserve"> имеющихся </w:t>
      </w:r>
      <w:r>
        <w:rPr>
          <w:sz w:val="24"/>
          <w:szCs w:val="24"/>
        </w:rPr>
        <w:t xml:space="preserve">средств коллективной защиты работников от воздействия опасных и вредных </w:t>
      </w:r>
      <w:r w:rsidR="002B67BE" w:rsidRPr="00C94550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 факторов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9) установка предохранительных, защитных и сигнализирующих устройств </w:t>
      </w:r>
      <w:r w:rsidRPr="00775360">
        <w:lastRenderedPageBreak/>
        <w:t xml:space="preserve">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proofErr w:type="gramStart"/>
      <w:r w:rsidRPr="00775360"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775360">
        <w:t>пылегазоулавливающих</w:t>
      </w:r>
      <w:proofErr w:type="spellEnd"/>
      <w:r w:rsidRPr="00775360">
        <w:t xml:space="preserve"> установок, установок дезинфекции, </w:t>
      </w:r>
      <w:proofErr w:type="spellStart"/>
      <w:r w:rsidRPr="00775360">
        <w:t>аэрирования</w:t>
      </w:r>
      <w:proofErr w:type="spellEnd"/>
      <w:r w:rsidRPr="00775360"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proofErr w:type="gramStart"/>
      <w:r w:rsidRPr="00775360"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775360">
        <w:t>обеспыливание</w:t>
      </w:r>
      <w:proofErr w:type="spellEnd"/>
      <w:r w:rsidRPr="00775360">
        <w:t xml:space="preserve">, сушка), </w:t>
      </w:r>
      <w:r w:rsidRPr="00775360">
        <w:lastRenderedPageBreak/>
        <w:t xml:space="preserve">проведение ремонта и замена СИЗ; </w:t>
      </w:r>
      <w:proofErr w:type="gramEnd"/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proofErr w:type="gramStart"/>
      <w:r w:rsidRPr="00775360"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21) проведение </w:t>
      </w:r>
      <w:proofErr w:type="gramStart"/>
      <w:r w:rsidRPr="00775360">
        <w:t>обучения по охране</w:t>
      </w:r>
      <w:proofErr w:type="gramEnd"/>
      <w:r w:rsidRPr="00775360"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proofErr w:type="gramStart"/>
      <w:r w:rsidRPr="00775360"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</w:t>
      </w:r>
      <w:proofErr w:type="gramEnd"/>
      <w:r w:rsidRPr="00775360">
        <w:t xml:space="preserve"> такой фиксации;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23) проведение обязательных предварительных и периодических медицинских осмотров (обследований);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26) организация и проведение производственного контроля;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27) издание (тиражирование) инструкций, правил (стандартов) по охране труда;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компенсация работникам оплаты занятий спортом в клубах и секциях;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</w:t>
      </w:r>
      <w:r w:rsidRPr="00775360">
        <w:lastRenderedPageBreak/>
        <w:t xml:space="preserve">труда методистов и тренеров, привлекаемых к выполнению указанных мероприятий;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приобретение, содержание и обновление спортивного инвентаря;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устройство новых и (или) реконструкция имеющихся помещений и площадок для занятий спортом;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31) приобретение систем обеспечения безопасности работ на высоте;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proofErr w:type="gramStart"/>
      <w:r w:rsidRPr="00775360"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3.2. Перечень дополнительных мероприятий по улучшению условий и охраны труда: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>
        <w:t>3.2.1</w:t>
      </w:r>
      <w:r w:rsidRPr="00775360">
        <w:t xml:space="preserve">. Дополнительные социальные гарантии и компенсации, установленные коллективным договорам организации: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оздоровление работника;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иные выплаты на компенсацию условий и охраны труда. </w:t>
      </w:r>
    </w:p>
    <w:p w:rsidR="00775360" w:rsidRPr="00775360" w:rsidRDefault="00775360" w:rsidP="00775360">
      <w:pPr>
        <w:pStyle w:val="20"/>
        <w:tabs>
          <w:tab w:val="left" w:pos="1049"/>
        </w:tabs>
      </w:pPr>
      <w:r w:rsidRPr="00775360"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5. Планирование расходов на мероприятия по улучшению условий и охраны труда в муниципальных учреждениях, осуществляется на очередной финансовый год в следующем порядке: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в казенных учреждениях - при составлении бюджетной сметы учреждения; </w:t>
      </w:r>
    </w:p>
    <w:p w:rsidR="00775360" w:rsidRPr="00775360" w:rsidRDefault="00775360" w:rsidP="00775360">
      <w:pPr>
        <w:pStyle w:val="20"/>
        <w:tabs>
          <w:tab w:val="left" w:pos="1049"/>
        </w:tabs>
        <w:spacing w:after="0"/>
      </w:pPr>
      <w:r w:rsidRPr="00775360">
        <w:t xml:space="preserve">- в автономных и бюджетных учреждениях - при составлении плана финансово-хозяйственной деятельности учреждения. </w:t>
      </w:r>
    </w:p>
    <w:p w:rsidR="00775360" w:rsidRPr="00775360" w:rsidRDefault="00775360" w:rsidP="00775360">
      <w:pPr>
        <w:pStyle w:val="20"/>
        <w:tabs>
          <w:tab w:val="left" w:pos="1049"/>
        </w:tabs>
      </w:pPr>
      <w:r w:rsidRPr="00775360">
        <w:lastRenderedPageBreak/>
        <w:t xml:space="preserve">6. Финансирование мероприятий по улучшению условий и охраны труда осуществляется: </w:t>
      </w:r>
    </w:p>
    <w:p w:rsidR="00775360" w:rsidRPr="00775360" w:rsidRDefault="00775360" w:rsidP="00775360">
      <w:pPr>
        <w:pStyle w:val="20"/>
        <w:tabs>
          <w:tab w:val="left" w:pos="1049"/>
        </w:tabs>
      </w:pPr>
      <w:r w:rsidRPr="00775360">
        <w:t xml:space="preserve">- в казенных учреждениях - в пределах утвержденной бюджетной сметы учреждения; </w:t>
      </w:r>
    </w:p>
    <w:p w:rsidR="00775360" w:rsidRPr="00775360" w:rsidRDefault="00775360" w:rsidP="00775360">
      <w:pPr>
        <w:pStyle w:val="20"/>
        <w:tabs>
          <w:tab w:val="left" w:pos="1049"/>
        </w:tabs>
      </w:pPr>
      <w:r w:rsidRPr="00775360">
        <w:t xml:space="preserve">- в автономных и бюджетных учреждениях - в пределах утвержденного плана финансово-хозяйственной деятельности учреждения. </w:t>
      </w:r>
    </w:p>
    <w:p w:rsidR="00775360" w:rsidRPr="00775360" w:rsidRDefault="00775360" w:rsidP="00775360">
      <w:pPr>
        <w:pStyle w:val="20"/>
        <w:tabs>
          <w:tab w:val="left" w:pos="1049"/>
        </w:tabs>
      </w:pPr>
      <w:r w:rsidRPr="00775360">
        <w:t xml:space="preserve">  </w:t>
      </w:r>
    </w:p>
    <w:p w:rsidR="00775360" w:rsidRPr="00C94550" w:rsidRDefault="00775360" w:rsidP="00E75DDB">
      <w:pPr>
        <w:pStyle w:val="20"/>
        <w:shd w:val="clear" w:color="auto" w:fill="auto"/>
        <w:tabs>
          <w:tab w:val="left" w:pos="1049"/>
        </w:tabs>
        <w:spacing w:before="0" w:after="0" w:line="240" w:lineRule="auto"/>
        <w:rPr>
          <w:sz w:val="24"/>
          <w:szCs w:val="24"/>
        </w:rPr>
      </w:pPr>
    </w:p>
    <w:p w:rsidR="00316547" w:rsidRPr="00C94550" w:rsidRDefault="00316547" w:rsidP="002B67BE">
      <w:pPr>
        <w:pStyle w:val="1"/>
        <w:shd w:val="clear" w:color="auto" w:fill="auto"/>
        <w:tabs>
          <w:tab w:val="left" w:pos="1687"/>
        </w:tabs>
        <w:ind w:firstLine="0"/>
        <w:rPr>
          <w:sz w:val="24"/>
          <w:szCs w:val="24"/>
        </w:rPr>
      </w:pPr>
    </w:p>
    <w:sectPr w:rsidR="00316547" w:rsidRPr="00C94550" w:rsidSect="00C945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CommonBullet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45"/>
    <w:multiLevelType w:val="multilevel"/>
    <w:tmpl w:val="E4A2988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7C6F27"/>
    <w:multiLevelType w:val="hybridMultilevel"/>
    <w:tmpl w:val="43242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9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A841798"/>
    <w:multiLevelType w:val="hybridMultilevel"/>
    <w:tmpl w:val="C5D867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F7490A"/>
    <w:multiLevelType w:val="hybridMultilevel"/>
    <w:tmpl w:val="57B4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4A6A"/>
    <w:multiLevelType w:val="hybridMultilevel"/>
    <w:tmpl w:val="3328CB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F61AB1"/>
    <w:multiLevelType w:val="multilevel"/>
    <w:tmpl w:val="80162C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EA"/>
    <w:rsid w:val="000103F4"/>
    <w:rsid w:val="00035C26"/>
    <w:rsid w:val="00037D60"/>
    <w:rsid w:val="00066947"/>
    <w:rsid w:val="00080BA0"/>
    <w:rsid w:val="00096CC2"/>
    <w:rsid w:val="000D1BD1"/>
    <w:rsid w:val="000D5E72"/>
    <w:rsid w:val="000F6F90"/>
    <w:rsid w:val="00111D7E"/>
    <w:rsid w:val="00142D62"/>
    <w:rsid w:val="00171B63"/>
    <w:rsid w:val="001A6D8B"/>
    <w:rsid w:val="001E4B69"/>
    <w:rsid w:val="001E78DE"/>
    <w:rsid w:val="001E7B4B"/>
    <w:rsid w:val="002134B4"/>
    <w:rsid w:val="00244FDF"/>
    <w:rsid w:val="00252887"/>
    <w:rsid w:val="00252897"/>
    <w:rsid w:val="002542A9"/>
    <w:rsid w:val="00261482"/>
    <w:rsid w:val="002825F4"/>
    <w:rsid w:val="00283B26"/>
    <w:rsid w:val="00286443"/>
    <w:rsid w:val="00286B44"/>
    <w:rsid w:val="002964A0"/>
    <w:rsid w:val="002B574B"/>
    <w:rsid w:val="002B67BE"/>
    <w:rsid w:val="002C1CFC"/>
    <w:rsid w:val="002C1F77"/>
    <w:rsid w:val="002C7458"/>
    <w:rsid w:val="002D0553"/>
    <w:rsid w:val="002F6EDC"/>
    <w:rsid w:val="00316547"/>
    <w:rsid w:val="00317895"/>
    <w:rsid w:val="00337156"/>
    <w:rsid w:val="003405FF"/>
    <w:rsid w:val="0034261E"/>
    <w:rsid w:val="00373CB0"/>
    <w:rsid w:val="00394767"/>
    <w:rsid w:val="003B2C47"/>
    <w:rsid w:val="003C187D"/>
    <w:rsid w:val="003C4907"/>
    <w:rsid w:val="003C7F74"/>
    <w:rsid w:val="003E77CE"/>
    <w:rsid w:val="00403EAD"/>
    <w:rsid w:val="00413224"/>
    <w:rsid w:val="0042159F"/>
    <w:rsid w:val="00432B5E"/>
    <w:rsid w:val="00452776"/>
    <w:rsid w:val="004906B9"/>
    <w:rsid w:val="00496A9B"/>
    <w:rsid w:val="00497312"/>
    <w:rsid w:val="004A48D3"/>
    <w:rsid w:val="004F6FEE"/>
    <w:rsid w:val="005000C4"/>
    <w:rsid w:val="00501613"/>
    <w:rsid w:val="00522AD7"/>
    <w:rsid w:val="0052317E"/>
    <w:rsid w:val="00534525"/>
    <w:rsid w:val="00535AC4"/>
    <w:rsid w:val="005A4684"/>
    <w:rsid w:val="005C2C4D"/>
    <w:rsid w:val="005D00EE"/>
    <w:rsid w:val="005D73B6"/>
    <w:rsid w:val="005E0649"/>
    <w:rsid w:val="00602E5C"/>
    <w:rsid w:val="00644E6E"/>
    <w:rsid w:val="006471F4"/>
    <w:rsid w:val="00651A25"/>
    <w:rsid w:val="0066012A"/>
    <w:rsid w:val="00664DB3"/>
    <w:rsid w:val="006A0F84"/>
    <w:rsid w:val="006C5FC9"/>
    <w:rsid w:val="006E3932"/>
    <w:rsid w:val="00711D32"/>
    <w:rsid w:val="007222A0"/>
    <w:rsid w:val="00740287"/>
    <w:rsid w:val="00755C81"/>
    <w:rsid w:val="00757F99"/>
    <w:rsid w:val="00775360"/>
    <w:rsid w:val="00776EBC"/>
    <w:rsid w:val="0078245F"/>
    <w:rsid w:val="00790F6D"/>
    <w:rsid w:val="007C0C0A"/>
    <w:rsid w:val="007E0087"/>
    <w:rsid w:val="007E21C8"/>
    <w:rsid w:val="007E3AE7"/>
    <w:rsid w:val="007F0850"/>
    <w:rsid w:val="007F2F63"/>
    <w:rsid w:val="00862CF4"/>
    <w:rsid w:val="008C7BA3"/>
    <w:rsid w:val="00905D19"/>
    <w:rsid w:val="00934816"/>
    <w:rsid w:val="00946A97"/>
    <w:rsid w:val="009813DD"/>
    <w:rsid w:val="00995ED3"/>
    <w:rsid w:val="009D4CFD"/>
    <w:rsid w:val="009E0091"/>
    <w:rsid w:val="009E2525"/>
    <w:rsid w:val="00A01867"/>
    <w:rsid w:val="00A64268"/>
    <w:rsid w:val="00A738E2"/>
    <w:rsid w:val="00A86D87"/>
    <w:rsid w:val="00AD129D"/>
    <w:rsid w:val="00AE6E39"/>
    <w:rsid w:val="00AF69D1"/>
    <w:rsid w:val="00B10C69"/>
    <w:rsid w:val="00B329EA"/>
    <w:rsid w:val="00B448BC"/>
    <w:rsid w:val="00BA12BC"/>
    <w:rsid w:val="00BA47CF"/>
    <w:rsid w:val="00BB5EC4"/>
    <w:rsid w:val="00BC0479"/>
    <w:rsid w:val="00BC3F3C"/>
    <w:rsid w:val="00BF20B6"/>
    <w:rsid w:val="00C03E98"/>
    <w:rsid w:val="00C26C16"/>
    <w:rsid w:val="00C94550"/>
    <w:rsid w:val="00CB1899"/>
    <w:rsid w:val="00CC37FB"/>
    <w:rsid w:val="00CD3FD8"/>
    <w:rsid w:val="00CD4D87"/>
    <w:rsid w:val="00CF5F96"/>
    <w:rsid w:val="00D004E4"/>
    <w:rsid w:val="00D02D7B"/>
    <w:rsid w:val="00D47313"/>
    <w:rsid w:val="00D75252"/>
    <w:rsid w:val="00D9244E"/>
    <w:rsid w:val="00D9616C"/>
    <w:rsid w:val="00DA5850"/>
    <w:rsid w:val="00DB3A6C"/>
    <w:rsid w:val="00DC2082"/>
    <w:rsid w:val="00DF0D29"/>
    <w:rsid w:val="00DF3249"/>
    <w:rsid w:val="00E07203"/>
    <w:rsid w:val="00E44A08"/>
    <w:rsid w:val="00E75646"/>
    <w:rsid w:val="00E75DDB"/>
    <w:rsid w:val="00E95F0C"/>
    <w:rsid w:val="00EA0853"/>
    <w:rsid w:val="00EA7CA4"/>
    <w:rsid w:val="00EB186F"/>
    <w:rsid w:val="00F20005"/>
    <w:rsid w:val="00F36094"/>
    <w:rsid w:val="00F744EF"/>
    <w:rsid w:val="00FD34C0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329E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9E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9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2D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245F"/>
    <w:pPr>
      <w:ind w:left="720"/>
      <w:contextualSpacing/>
    </w:pPr>
  </w:style>
  <w:style w:type="paragraph" w:customStyle="1" w:styleId="Standard">
    <w:name w:val="Standard"/>
    <w:rsid w:val="002B574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4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8D3"/>
    <w:pPr>
      <w:widowControl w:val="0"/>
      <w:shd w:val="clear" w:color="auto" w:fill="FFFFFF"/>
      <w:spacing w:before="60" w:after="360" w:line="0" w:lineRule="atLeas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2B6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2B6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B67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67BE"/>
    <w:pPr>
      <w:widowControl w:val="0"/>
      <w:shd w:val="clear" w:color="auto" w:fill="FFFFFF"/>
      <w:spacing w:line="317" w:lineRule="exact"/>
      <w:ind w:firstLine="600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2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329E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9E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9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2D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245F"/>
    <w:pPr>
      <w:ind w:left="720"/>
      <w:contextualSpacing/>
    </w:pPr>
  </w:style>
  <w:style w:type="paragraph" w:customStyle="1" w:styleId="Standard">
    <w:name w:val="Standard"/>
    <w:rsid w:val="002B574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4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8D3"/>
    <w:pPr>
      <w:widowControl w:val="0"/>
      <w:shd w:val="clear" w:color="auto" w:fill="FFFFFF"/>
      <w:spacing w:before="60" w:after="360" w:line="0" w:lineRule="atLeas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2B6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2B6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B67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67BE"/>
    <w:pPr>
      <w:widowControl w:val="0"/>
      <w:shd w:val="clear" w:color="auto" w:fill="FFFFFF"/>
      <w:spacing w:line="317" w:lineRule="exact"/>
      <w:ind w:firstLine="600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2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garbyz_ee</dc:creator>
  <cp:lastModifiedBy>АМС Заманкул</cp:lastModifiedBy>
  <cp:revision>5</cp:revision>
  <cp:lastPrinted>2023-03-03T09:59:00Z</cp:lastPrinted>
  <dcterms:created xsi:type="dcterms:W3CDTF">2023-02-17T13:23:00Z</dcterms:created>
  <dcterms:modified xsi:type="dcterms:W3CDTF">2023-03-03T10:00:00Z</dcterms:modified>
</cp:coreProperties>
</file>